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645"/>
        <w:jc w:val="center"/>
        <w:rPr>
          <w:rFonts w:hint="default" w:ascii="黑体" w:hAnsi="黑体" w:eastAsia="黑体" w:cs="黑体"/>
          <w:b/>
          <w:kern w:val="0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2024年</w:t>
      </w:r>
      <w:r>
        <w:rPr>
          <w:rFonts w:hint="eastAsia" w:ascii="黑体" w:hAnsi="黑体" w:eastAsia="黑体" w:cs="黑体"/>
          <w:b/>
          <w:kern w:val="0"/>
          <w:sz w:val="44"/>
          <w:szCs w:val="44"/>
        </w:rPr>
        <w:t>赴海外</w:t>
      </w: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学期交流选拔项目清单</w:t>
      </w:r>
    </w:p>
    <w:tbl>
      <w:tblPr>
        <w:tblStyle w:val="3"/>
        <w:tblW w:w="14098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206"/>
        <w:gridCol w:w="965"/>
        <w:gridCol w:w="1554"/>
        <w:gridCol w:w="6594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783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28"/>
                <w:szCs w:val="28"/>
              </w:rPr>
              <w:t>大学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965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28"/>
                <w:szCs w:val="28"/>
              </w:rPr>
              <w:t>名额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28"/>
                <w:szCs w:val="28"/>
              </w:rPr>
              <w:t>费用</w:t>
            </w:r>
          </w:p>
        </w:tc>
        <w:tc>
          <w:tcPr>
            <w:tcW w:w="659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28"/>
                <w:szCs w:val="28"/>
              </w:rPr>
              <w:t>选拔条件</w:t>
            </w:r>
          </w:p>
        </w:tc>
        <w:tc>
          <w:tcPr>
            <w:tcW w:w="1996" w:type="dxa"/>
          </w:tcPr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5"/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83" w:type="dxa"/>
          </w:tcPr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英国北安普顿大学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University of Northampton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</w:tcPr>
          <w:p>
            <w:pPr>
              <w:widowControl/>
              <w:spacing w:line="560" w:lineRule="exact"/>
              <w:jc w:val="left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9月至次年1月（学期交流）</w:t>
            </w:r>
          </w:p>
        </w:tc>
        <w:tc>
          <w:tcPr>
            <w:tcW w:w="965" w:type="dxa"/>
          </w:tcPr>
          <w:p>
            <w:pPr>
              <w:widowControl/>
              <w:spacing w:line="560" w:lineRule="exact"/>
              <w:jc w:val="center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554" w:type="dxa"/>
          </w:tcPr>
          <w:p>
            <w:pPr>
              <w:widowControl/>
              <w:spacing w:line="560" w:lineRule="exact"/>
              <w:jc w:val="center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自费，学费4,950英镑/学期，其余费用自理</w:t>
            </w:r>
          </w:p>
        </w:tc>
        <w:tc>
          <w:tcPr>
            <w:tcW w:w="6594" w:type="dxa"/>
          </w:tcPr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 xml:space="preserve">大一、大二、大三在读学生，完成本科一年/二年/三年级学习（要求各科合格，品学兼优即可） 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提交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雅思成绩单（直接入学雅思达到6.0且单科不低于5.5）或通过北安普顿大学组织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的内部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语言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测试，接受多种入学英语语言类型，详见：https://www.northampton.ac.uk/international/english-language-requirements/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北安负责人：黄老师、李老师，电话：020-87600630，电邮： chinaoffice@northampton.com.cn，微信：UON_UK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FF0000"/>
                <w:kern w:val="0"/>
                <w:sz w:val="24"/>
                <w:szCs w:val="24"/>
                <w:vertAlign w:val="baseline"/>
                <w:lang w:eastAsia="zh-CN"/>
              </w:rPr>
              <w:t>报名时间截止：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  <w:t>2024年5月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FF0000"/>
                <w:kern w:val="0"/>
                <w:sz w:val="24"/>
                <w:szCs w:val="24"/>
                <w:vertAlign w:val="baseline"/>
                <w:lang w:eastAsia="zh-CN"/>
              </w:rPr>
              <w:t>31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1996" w:type="dxa"/>
          </w:tcPr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每个学生资助不超过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万元人民币，具体额度由工作小组根据具体项目进行确定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1783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澳门旅游大学 </w:t>
            </w:r>
            <w:r>
              <w:rPr>
                <w:rFonts w:hint="default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Macao University of Tourism</w:t>
            </w:r>
          </w:p>
        </w:tc>
        <w:tc>
          <w:tcPr>
            <w:tcW w:w="1206" w:type="dxa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7月至12月（学期交流）</w:t>
            </w:r>
          </w:p>
        </w:tc>
        <w:tc>
          <w:tcPr>
            <w:tcW w:w="965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554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免费生2 名，自费生  不限</w:t>
            </w:r>
          </w:p>
        </w:tc>
        <w:tc>
          <w:tcPr>
            <w:tcW w:w="6594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由工商管理学院负责选派</w:t>
            </w: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宋体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  <w:t>报名时间截止：2024年4月30日之前</w:t>
            </w:r>
          </w:p>
        </w:tc>
        <w:tc>
          <w:tcPr>
            <w:tcW w:w="1996" w:type="dxa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每个学生资助不超过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万元人民币，具体额度由工作小组根据具体项目进行确定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783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西班牙萨拉戈萨大学 University of Zaragoza</w:t>
            </w:r>
          </w:p>
        </w:tc>
        <w:tc>
          <w:tcPr>
            <w:tcW w:w="1206" w:type="dxa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9月4日至次年2月6日（学期交流）</w:t>
            </w:r>
          </w:p>
        </w:tc>
        <w:tc>
          <w:tcPr>
            <w:tcW w:w="965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554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自费，课程注册费2,000元人民币，4门课3,500欧元，其余费用自理</w:t>
            </w:r>
          </w:p>
        </w:tc>
        <w:tc>
          <w:tcPr>
            <w:tcW w:w="6594" w:type="dxa"/>
            <w:vAlign w:val="top"/>
          </w:tcPr>
          <w:p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在读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二年级、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三年级本科生</w:t>
            </w:r>
          </w:p>
          <w:p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英语欧标B2（雅思5.5分及以上、剑桥FCE、剑桥BEC 2级或其他英语国际水平考试）；无西班牙语等级要求</w:t>
            </w:r>
          </w:p>
          <w:p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萨大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负责人：朱老师，电话：18117577461，电邮：Project1@myspain.org，微信：Sisuangie</w:t>
            </w:r>
          </w:p>
          <w:p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  <w:t>报名时间截止：2024年5月11日；英语语言等级证书最晚6月初递交</w:t>
            </w:r>
            <w:bookmarkStart w:id="0" w:name="_GoBack"/>
            <w:bookmarkEnd w:id="0"/>
          </w:p>
        </w:tc>
        <w:tc>
          <w:tcPr>
            <w:tcW w:w="1996" w:type="dxa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每个学生资助不超过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万元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人民币，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具体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额度由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工作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小组根据具体项目进行确定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783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加拿大多伦多大学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University of Toronto </w:t>
            </w:r>
          </w:p>
        </w:tc>
        <w:tc>
          <w:tcPr>
            <w:tcW w:w="1206" w:type="dxa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9月至12月,共计4个月时长（学期交流）</w:t>
            </w:r>
          </w:p>
        </w:tc>
        <w:tc>
          <w:tcPr>
            <w:tcW w:w="965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554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自费，学费为人民币 68,000元/人，住宿（寄宿家庭）总费用为人民币 31,142 元/人左右，其余费用自理</w:t>
            </w:r>
          </w:p>
        </w:tc>
        <w:tc>
          <w:tcPr>
            <w:tcW w:w="6594" w:type="dxa"/>
            <w:vAlign w:val="top"/>
          </w:tcPr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在读二年级、三年级本科生</w:t>
            </w:r>
          </w:p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大学英语四级500以上，或大学英语六级450以上，如未达要求，可参加面试，根据面试情况为准</w:t>
            </w:r>
          </w:p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专业要求：理工科，数学，应用数学，统计，计算机，信息，工程等</w:t>
            </w:r>
          </w:p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学术要求：成绩折算成百分制，平均分80%或以上</w:t>
            </w:r>
          </w:p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多大负责人：王老师，电邮：chuting.wang@utoronto.ca，微信：ivy1729</w:t>
            </w:r>
          </w:p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  <w:t>报名时间截止：2024年5月20日</w:t>
            </w:r>
          </w:p>
        </w:tc>
        <w:tc>
          <w:tcPr>
            <w:tcW w:w="1996" w:type="dxa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每个学生资助不超过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万元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人民币，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具体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额度由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工作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小组根据具体项目进行确定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9F661"/>
    <w:multiLevelType w:val="singleLevel"/>
    <w:tmpl w:val="A379F66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BC5B7D1"/>
    <w:multiLevelType w:val="singleLevel"/>
    <w:tmpl w:val="BBC5B7D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430A873"/>
    <w:multiLevelType w:val="singleLevel"/>
    <w:tmpl w:val="6430A87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MTc2MmJmOTI2ZDZhYTJhYmJjMWZkY2E2YzFhOGIifQ=="/>
  </w:docVars>
  <w:rsids>
    <w:rsidRoot w:val="351E2A82"/>
    <w:rsid w:val="00535E7A"/>
    <w:rsid w:val="0075194C"/>
    <w:rsid w:val="00D20B4D"/>
    <w:rsid w:val="01B97F5E"/>
    <w:rsid w:val="02111B48"/>
    <w:rsid w:val="026277E0"/>
    <w:rsid w:val="032064E7"/>
    <w:rsid w:val="03280EF8"/>
    <w:rsid w:val="03981F66"/>
    <w:rsid w:val="03C74BB5"/>
    <w:rsid w:val="04161698"/>
    <w:rsid w:val="04956A61"/>
    <w:rsid w:val="07260B89"/>
    <w:rsid w:val="07CA4C73"/>
    <w:rsid w:val="085B58CB"/>
    <w:rsid w:val="089C1519"/>
    <w:rsid w:val="092D370C"/>
    <w:rsid w:val="099C263F"/>
    <w:rsid w:val="09D5345C"/>
    <w:rsid w:val="09DF42DA"/>
    <w:rsid w:val="0A40121D"/>
    <w:rsid w:val="0C024E92"/>
    <w:rsid w:val="0C3B37ED"/>
    <w:rsid w:val="0C796C68"/>
    <w:rsid w:val="0CA710DF"/>
    <w:rsid w:val="0CB90E13"/>
    <w:rsid w:val="0DC12675"/>
    <w:rsid w:val="0E9E6512"/>
    <w:rsid w:val="0F6C03BE"/>
    <w:rsid w:val="0F81030D"/>
    <w:rsid w:val="10BB33AB"/>
    <w:rsid w:val="1111746F"/>
    <w:rsid w:val="1134315E"/>
    <w:rsid w:val="118F65E6"/>
    <w:rsid w:val="11E960B5"/>
    <w:rsid w:val="121511E1"/>
    <w:rsid w:val="128123D2"/>
    <w:rsid w:val="12D60970"/>
    <w:rsid w:val="12EA441C"/>
    <w:rsid w:val="12EB3CF0"/>
    <w:rsid w:val="13141499"/>
    <w:rsid w:val="13DF1AA7"/>
    <w:rsid w:val="141C6857"/>
    <w:rsid w:val="15B14D7D"/>
    <w:rsid w:val="15C03212"/>
    <w:rsid w:val="15CC1BB7"/>
    <w:rsid w:val="15E52C78"/>
    <w:rsid w:val="15F1161D"/>
    <w:rsid w:val="16467BBB"/>
    <w:rsid w:val="16C84A74"/>
    <w:rsid w:val="16EB2510"/>
    <w:rsid w:val="17712A16"/>
    <w:rsid w:val="17AA07A1"/>
    <w:rsid w:val="17C074F9"/>
    <w:rsid w:val="1804388A"/>
    <w:rsid w:val="183D0B4A"/>
    <w:rsid w:val="19276AFB"/>
    <w:rsid w:val="192B4E46"/>
    <w:rsid w:val="196640D0"/>
    <w:rsid w:val="1988673C"/>
    <w:rsid w:val="1AC946AB"/>
    <w:rsid w:val="1B09565B"/>
    <w:rsid w:val="1B8B42C2"/>
    <w:rsid w:val="1C220782"/>
    <w:rsid w:val="1C2F4C4D"/>
    <w:rsid w:val="1CAC629E"/>
    <w:rsid w:val="1DE859FC"/>
    <w:rsid w:val="1DF148B0"/>
    <w:rsid w:val="1E0839A8"/>
    <w:rsid w:val="1E193E07"/>
    <w:rsid w:val="1E9D67E6"/>
    <w:rsid w:val="1F751511"/>
    <w:rsid w:val="1FE346CD"/>
    <w:rsid w:val="20B971DB"/>
    <w:rsid w:val="20BB11A5"/>
    <w:rsid w:val="224F429B"/>
    <w:rsid w:val="2383244E"/>
    <w:rsid w:val="241A61E3"/>
    <w:rsid w:val="26321F0A"/>
    <w:rsid w:val="26BB5DB2"/>
    <w:rsid w:val="27160EE4"/>
    <w:rsid w:val="28520641"/>
    <w:rsid w:val="28BF4190"/>
    <w:rsid w:val="29064F88"/>
    <w:rsid w:val="29712D49"/>
    <w:rsid w:val="29CE019B"/>
    <w:rsid w:val="2B8E7BE2"/>
    <w:rsid w:val="2D2307FE"/>
    <w:rsid w:val="2D4B565F"/>
    <w:rsid w:val="2D986AF6"/>
    <w:rsid w:val="2D9E7E85"/>
    <w:rsid w:val="2DB66F7C"/>
    <w:rsid w:val="2DD715A9"/>
    <w:rsid w:val="2E1A39AF"/>
    <w:rsid w:val="2E1E4B22"/>
    <w:rsid w:val="2EA4771D"/>
    <w:rsid w:val="30403475"/>
    <w:rsid w:val="30B26121"/>
    <w:rsid w:val="314745FF"/>
    <w:rsid w:val="351E2A82"/>
    <w:rsid w:val="367903CC"/>
    <w:rsid w:val="38233460"/>
    <w:rsid w:val="38961E84"/>
    <w:rsid w:val="39416336"/>
    <w:rsid w:val="39C90037"/>
    <w:rsid w:val="3A7C154E"/>
    <w:rsid w:val="3B581673"/>
    <w:rsid w:val="3B585B17"/>
    <w:rsid w:val="3B842468"/>
    <w:rsid w:val="3C485B8B"/>
    <w:rsid w:val="3C8A416E"/>
    <w:rsid w:val="3CF4186F"/>
    <w:rsid w:val="3D74650C"/>
    <w:rsid w:val="3EB63280"/>
    <w:rsid w:val="3F3B3785"/>
    <w:rsid w:val="3FDB6D16"/>
    <w:rsid w:val="3FDF16FE"/>
    <w:rsid w:val="407056B1"/>
    <w:rsid w:val="40D914A8"/>
    <w:rsid w:val="424741EF"/>
    <w:rsid w:val="43397FDC"/>
    <w:rsid w:val="43963680"/>
    <w:rsid w:val="43F62371"/>
    <w:rsid w:val="4427077C"/>
    <w:rsid w:val="44AE0556"/>
    <w:rsid w:val="45343151"/>
    <w:rsid w:val="45E701C3"/>
    <w:rsid w:val="46205483"/>
    <w:rsid w:val="464566DA"/>
    <w:rsid w:val="467A1037"/>
    <w:rsid w:val="46955E71"/>
    <w:rsid w:val="47D46525"/>
    <w:rsid w:val="48A4239B"/>
    <w:rsid w:val="48B06F92"/>
    <w:rsid w:val="4AE922E8"/>
    <w:rsid w:val="4B1F03FF"/>
    <w:rsid w:val="4B3F1AD2"/>
    <w:rsid w:val="4D1D096E"/>
    <w:rsid w:val="4D550108"/>
    <w:rsid w:val="4E6D76D3"/>
    <w:rsid w:val="4F471CD3"/>
    <w:rsid w:val="4F493C9D"/>
    <w:rsid w:val="4FB54E8E"/>
    <w:rsid w:val="501C315F"/>
    <w:rsid w:val="507F724A"/>
    <w:rsid w:val="50DE0415"/>
    <w:rsid w:val="5114609D"/>
    <w:rsid w:val="5135117D"/>
    <w:rsid w:val="513D15DF"/>
    <w:rsid w:val="52830163"/>
    <w:rsid w:val="535B1921"/>
    <w:rsid w:val="54E87AB4"/>
    <w:rsid w:val="565151E5"/>
    <w:rsid w:val="56707D61"/>
    <w:rsid w:val="56B714EC"/>
    <w:rsid w:val="5737087F"/>
    <w:rsid w:val="57CC546B"/>
    <w:rsid w:val="59011144"/>
    <w:rsid w:val="59284923"/>
    <w:rsid w:val="59570D64"/>
    <w:rsid w:val="59657925"/>
    <w:rsid w:val="5A0709DC"/>
    <w:rsid w:val="5B386973"/>
    <w:rsid w:val="5B647768"/>
    <w:rsid w:val="5C447CC6"/>
    <w:rsid w:val="5C7A36E7"/>
    <w:rsid w:val="5D6E48CE"/>
    <w:rsid w:val="5E007C1C"/>
    <w:rsid w:val="5E1B2CA8"/>
    <w:rsid w:val="5E3033B1"/>
    <w:rsid w:val="5E341674"/>
    <w:rsid w:val="5EA22A81"/>
    <w:rsid w:val="5EF534F9"/>
    <w:rsid w:val="5EFA466C"/>
    <w:rsid w:val="5F053010"/>
    <w:rsid w:val="5F7D704B"/>
    <w:rsid w:val="60145C01"/>
    <w:rsid w:val="60D13AF2"/>
    <w:rsid w:val="62026145"/>
    <w:rsid w:val="62B31701"/>
    <w:rsid w:val="666D606B"/>
    <w:rsid w:val="67515045"/>
    <w:rsid w:val="676C1E7F"/>
    <w:rsid w:val="67BF6452"/>
    <w:rsid w:val="684B5F38"/>
    <w:rsid w:val="689773CF"/>
    <w:rsid w:val="68A37B22"/>
    <w:rsid w:val="68EF0FB9"/>
    <w:rsid w:val="692C3FBB"/>
    <w:rsid w:val="69B813AB"/>
    <w:rsid w:val="6A440E91"/>
    <w:rsid w:val="6CA16A6E"/>
    <w:rsid w:val="6D1C7EA3"/>
    <w:rsid w:val="6DE74955"/>
    <w:rsid w:val="6E3B25AB"/>
    <w:rsid w:val="6ED0363B"/>
    <w:rsid w:val="6F094457"/>
    <w:rsid w:val="6F567514"/>
    <w:rsid w:val="6F9603E0"/>
    <w:rsid w:val="6FFB0243"/>
    <w:rsid w:val="7036127C"/>
    <w:rsid w:val="707F70C6"/>
    <w:rsid w:val="715220E5"/>
    <w:rsid w:val="71D056B6"/>
    <w:rsid w:val="71F94C57"/>
    <w:rsid w:val="72CE7E91"/>
    <w:rsid w:val="735A34D3"/>
    <w:rsid w:val="736F33DB"/>
    <w:rsid w:val="74373814"/>
    <w:rsid w:val="7443665D"/>
    <w:rsid w:val="758E56B6"/>
    <w:rsid w:val="75B4605E"/>
    <w:rsid w:val="75F45E61"/>
    <w:rsid w:val="767F5EA8"/>
    <w:rsid w:val="76A553AD"/>
    <w:rsid w:val="76AD7DBE"/>
    <w:rsid w:val="77C90C27"/>
    <w:rsid w:val="786D5A56"/>
    <w:rsid w:val="78750476"/>
    <w:rsid w:val="79167E9C"/>
    <w:rsid w:val="791D56CF"/>
    <w:rsid w:val="7A5E5F9F"/>
    <w:rsid w:val="7BB5399C"/>
    <w:rsid w:val="7C2B3C5E"/>
    <w:rsid w:val="7D60202E"/>
    <w:rsid w:val="7DDD367E"/>
    <w:rsid w:val="7E2C3CBE"/>
    <w:rsid w:val="7E470AF8"/>
    <w:rsid w:val="7E553215"/>
    <w:rsid w:val="7E9B09B1"/>
    <w:rsid w:val="7F7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7">
    <w:name w:val="fontstyle01"/>
    <w:basedOn w:val="4"/>
    <w:autoRedefine/>
    <w:qFormat/>
    <w:uiPriority w:val="0"/>
    <w:rPr>
      <w:rFonts w:ascii="ArialMT" w:hAnsi="ArialMT" w:eastAsia="ArialMT" w:cs="Arial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2024-03-29T01:11:00Z</dcterms:created>
  <dc:creator>PC</dc:creator>
  <cp:lastModifiedBy>PC</cp:lastModifiedBy>
  <dcterms:modified xsi:type="dcterms:W3CDTF">2024-04-24T03:24:34Z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F03EBDCE32394AE28102689C1B6C304B_11</vt:lpwstr>
  </property>
</Properties>
</file>